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10" w:rsidRPr="008A4210" w:rsidRDefault="008A4210" w:rsidP="008A4210">
      <w:pPr>
        <w:jc w:val="center"/>
        <w:rPr>
          <w:b/>
        </w:rPr>
      </w:pPr>
      <w:bookmarkStart w:id="0" w:name="_GoBack"/>
      <w:bookmarkEnd w:id="0"/>
      <w:r w:rsidRPr="008A4210">
        <w:rPr>
          <w:b/>
        </w:rPr>
        <w:t>PLANNING BOARD</w:t>
      </w:r>
    </w:p>
    <w:p w:rsidR="008A4210" w:rsidRPr="008A4210" w:rsidRDefault="008A4210" w:rsidP="008A4210">
      <w:pPr>
        <w:jc w:val="center"/>
        <w:rPr>
          <w:b/>
        </w:rPr>
      </w:pPr>
      <w:r w:rsidRPr="008A4210">
        <w:rPr>
          <w:b/>
        </w:rPr>
        <w:t>Town of Colton N.Y.</w:t>
      </w:r>
    </w:p>
    <w:p w:rsidR="008A4210" w:rsidRPr="008A4210" w:rsidRDefault="008A4210" w:rsidP="008A4210">
      <w:pPr>
        <w:jc w:val="center"/>
        <w:rPr>
          <w:b/>
        </w:rPr>
      </w:pPr>
      <w:r w:rsidRPr="008A4210">
        <w:rPr>
          <w:b/>
        </w:rPr>
        <w:t>Regular Monthly Meeting</w:t>
      </w:r>
    </w:p>
    <w:p w:rsidR="008A4210" w:rsidRPr="008A4210" w:rsidRDefault="008A4210" w:rsidP="008A4210">
      <w:pPr>
        <w:jc w:val="center"/>
        <w:rPr>
          <w:b/>
        </w:rPr>
      </w:pPr>
      <w:r w:rsidRPr="008A4210">
        <w:rPr>
          <w:b/>
        </w:rPr>
        <w:t>August 23, 2016</w:t>
      </w:r>
    </w:p>
    <w:p w:rsidR="008A4210" w:rsidRDefault="008A4210" w:rsidP="008A4210">
      <w:r w:rsidRPr="008A4210">
        <w:rPr>
          <w:b/>
        </w:rPr>
        <w:t>Call to Order:</w:t>
      </w:r>
      <w:r>
        <w:t xml:space="preserve"> 7:02 P.M. with quorum present. The Pledge of Allegiance was recited.</w:t>
      </w:r>
    </w:p>
    <w:p w:rsidR="008A4210" w:rsidRDefault="008A4210" w:rsidP="008A4210">
      <w:r w:rsidRPr="008A4210">
        <w:rPr>
          <w:b/>
        </w:rPr>
        <w:t>Members Present:</w:t>
      </w:r>
      <w:r>
        <w:rPr>
          <w:b/>
        </w:rPr>
        <w:t xml:space="preserve"> </w:t>
      </w:r>
      <w:r>
        <w:t>Chair Ed Fuhr, Martin Avery, Kirke Perry, Laurie Thornton, Anne Townsend, Connie Young</w:t>
      </w:r>
    </w:p>
    <w:p w:rsidR="008A4210" w:rsidRDefault="008A4210" w:rsidP="008A4210">
      <w:r w:rsidRPr="008A4210">
        <w:rPr>
          <w:b/>
        </w:rPr>
        <w:t>Members Ab</w:t>
      </w:r>
      <w:r>
        <w:rPr>
          <w:b/>
        </w:rPr>
        <w:t>s</w:t>
      </w:r>
      <w:r w:rsidRPr="008A4210">
        <w:rPr>
          <w:b/>
        </w:rPr>
        <w:t>ent:</w:t>
      </w:r>
      <w:r>
        <w:rPr>
          <w:b/>
        </w:rPr>
        <w:t xml:space="preserve"> </w:t>
      </w:r>
      <w:r>
        <w:t>Harold Granger</w:t>
      </w:r>
    </w:p>
    <w:p w:rsidR="008A4210" w:rsidRDefault="008A4210" w:rsidP="008A4210">
      <w:r w:rsidRPr="008A4210">
        <w:rPr>
          <w:b/>
        </w:rPr>
        <w:t>Public Present:</w:t>
      </w:r>
      <w:r>
        <w:rPr>
          <w:b/>
        </w:rPr>
        <w:t xml:space="preserve"> </w:t>
      </w:r>
      <w:r>
        <w:t>Code Enforcement Officer Darren Richards, Judy Fuhr</w:t>
      </w:r>
    </w:p>
    <w:p w:rsidR="008A4210" w:rsidRDefault="008A4210" w:rsidP="008A4210">
      <w:r>
        <w:rPr>
          <w:b/>
        </w:rPr>
        <w:t>Publi</w:t>
      </w:r>
      <w:r w:rsidR="00171DAB">
        <w:rPr>
          <w:b/>
        </w:rPr>
        <w:t>c Hearing</w:t>
      </w:r>
      <w:r w:rsidR="005D487F">
        <w:rPr>
          <w:b/>
        </w:rPr>
        <w:t xml:space="preserve">: </w:t>
      </w:r>
      <w:r>
        <w:rPr>
          <w:b/>
        </w:rPr>
        <w:t xml:space="preserve"> </w:t>
      </w:r>
      <w:r>
        <w:t>7:04P.M.</w:t>
      </w:r>
    </w:p>
    <w:p w:rsidR="005D487F" w:rsidRDefault="005D487F" w:rsidP="008A4210">
      <w:r>
        <w:t>#SD-60-2016</w:t>
      </w:r>
    </w:p>
    <w:p w:rsidR="005D487F" w:rsidRDefault="005D487F" w:rsidP="008A4210">
      <w:r>
        <w:t>The current property occupies both sides of State Route 56. The easterly portion is comprised of 40 acres with the primary use of a gravel pit. The westerly portion encompasses all of Crooked Lak</w:t>
      </w:r>
      <w:r w:rsidR="009D1129">
        <w:t>e and is 556 acres in size.  It’s</w:t>
      </w:r>
      <w:r>
        <w:t xml:space="preserve"> primary purpose is recreational. The applicant wishes to subdivide the parcels one on either side of the road. The intent is to separate the parcels by location and use.</w:t>
      </w:r>
    </w:p>
    <w:p w:rsidR="005D487F" w:rsidRDefault="005D487F" w:rsidP="008A4210">
      <w:r>
        <w:t>Chris Westbrook is representing the owner and is available for questions by teleconference.</w:t>
      </w:r>
    </w:p>
    <w:p w:rsidR="005D487F" w:rsidRDefault="005D487F" w:rsidP="008A4210">
      <w:r>
        <w:t xml:space="preserve">APA has returned the application for local action; the county has done a full review because the property encompasses the entire lake. </w:t>
      </w:r>
    </w:p>
    <w:p w:rsidR="005D487F" w:rsidRDefault="00171DAB" w:rsidP="008A4210">
      <w:r>
        <w:t>L. Thornton made a motion to close the hearing seconded by A. Townsend. Motion passed unanimously.</w:t>
      </w:r>
    </w:p>
    <w:p w:rsidR="00171DAB" w:rsidRDefault="00171DAB" w:rsidP="008A4210">
      <w:r>
        <w:t>E. Fuhr informed the applicant of the right to appeal to the NYS Supreme Court under article 78 regarding the planning board decision.</w:t>
      </w:r>
    </w:p>
    <w:p w:rsidR="00171DAB" w:rsidRDefault="00171DAB" w:rsidP="008A4210">
      <w:r>
        <w:t>Public hearing closed at 7:13 P.M.</w:t>
      </w:r>
    </w:p>
    <w:p w:rsidR="00171DAB" w:rsidRDefault="00171DAB" w:rsidP="008A4210">
      <w:pPr>
        <w:rPr>
          <w:b/>
        </w:rPr>
      </w:pPr>
      <w:r w:rsidRPr="00171DAB">
        <w:rPr>
          <w:b/>
        </w:rPr>
        <w:t>Regular Meeting:</w:t>
      </w:r>
      <w:r>
        <w:rPr>
          <w:b/>
        </w:rPr>
        <w:t xml:space="preserve"> </w:t>
      </w:r>
    </w:p>
    <w:p w:rsidR="00171DAB" w:rsidRDefault="00171DAB" w:rsidP="008A4210">
      <w:r>
        <w:t>The minutes were re</w:t>
      </w:r>
      <w:r w:rsidR="009D1129">
        <w:t>viewed. No Corrections. C. Hatch</w:t>
      </w:r>
      <w:r>
        <w:t xml:space="preserve"> made a motion seconded by L. Thornton to accept the minutes. Motion passed.</w:t>
      </w:r>
    </w:p>
    <w:p w:rsidR="00171DAB" w:rsidRDefault="00171DAB" w:rsidP="008A4210">
      <w:r>
        <w:t xml:space="preserve">Agenda was accepted. Motion made by </w:t>
      </w:r>
      <w:r w:rsidR="009D1129">
        <w:t>A. Townsend seconded by C. Hatch</w:t>
      </w:r>
      <w:r>
        <w:t xml:space="preserve"> to adopt. Motion passed.</w:t>
      </w:r>
    </w:p>
    <w:p w:rsidR="00171DAB" w:rsidRDefault="00171DAB" w:rsidP="008A4210">
      <w:r w:rsidRPr="00171DAB">
        <w:rPr>
          <w:b/>
        </w:rPr>
        <w:t>Courtesy of the floor:</w:t>
      </w:r>
      <w:r>
        <w:t xml:space="preserve"> none present</w:t>
      </w:r>
    </w:p>
    <w:p w:rsidR="009D1129" w:rsidRDefault="002D7EE4" w:rsidP="008A4210">
      <w:r>
        <w:rPr>
          <w:b/>
        </w:rPr>
        <w:t xml:space="preserve">Discussion on #SD-60-2016: </w:t>
      </w:r>
      <w:r>
        <w:t>There was no discussion. K. Perry ma</w:t>
      </w:r>
      <w:r w:rsidR="009D1129">
        <w:t>de a motion seconded by C. Hatch</w:t>
      </w:r>
    </w:p>
    <w:p w:rsidR="00171DAB" w:rsidRDefault="002D7EE4" w:rsidP="008A4210">
      <w:r>
        <w:t xml:space="preserve"> to approve the subdivision. Passed unanimously.</w:t>
      </w:r>
    </w:p>
    <w:p w:rsidR="002D7EE4" w:rsidRDefault="002D7EE4" w:rsidP="008A4210">
      <w:r w:rsidRPr="002D7EE4">
        <w:rPr>
          <w:b/>
        </w:rPr>
        <w:t>Training:</w:t>
      </w:r>
      <w:r>
        <w:rPr>
          <w:b/>
        </w:rPr>
        <w:t xml:space="preserve"> </w:t>
      </w:r>
      <w:r>
        <w:t>Local Government Conference provides 5 credits for requirements for Board members. Members encouraged to participate. E. Fuhr will turn in a list to Town Clerk.</w:t>
      </w:r>
    </w:p>
    <w:p w:rsidR="00F07804" w:rsidRDefault="00F07804" w:rsidP="008A4210">
      <w:pPr>
        <w:rPr>
          <w:b/>
        </w:rPr>
      </w:pPr>
    </w:p>
    <w:p w:rsidR="002D7EE4" w:rsidRDefault="002D7EE4" w:rsidP="008A4210">
      <w:pPr>
        <w:rPr>
          <w:b/>
        </w:rPr>
      </w:pPr>
      <w:r w:rsidRPr="002D7EE4">
        <w:rPr>
          <w:b/>
        </w:rPr>
        <w:lastRenderedPageBreak/>
        <w:t>CEO Report:</w:t>
      </w:r>
      <w:r>
        <w:rPr>
          <w:b/>
        </w:rPr>
        <w:t xml:space="preserve"> </w:t>
      </w:r>
    </w:p>
    <w:p w:rsidR="00B01D0A" w:rsidRPr="00B01D0A" w:rsidRDefault="00B01D0A" w:rsidP="008A4210">
      <w:r>
        <w:t>At Chair Ed Fuhr’s request Darren circulated an APA Land use map among members so they could see the diversity of APA land use designations as well as the difference in nomenclature from the Town Map on those designations in the Town of Colton.</w:t>
      </w:r>
    </w:p>
    <w:p w:rsidR="002D7EE4" w:rsidRDefault="002D7EE4" w:rsidP="008A4210">
      <w:r w:rsidRPr="002D7EE4">
        <w:t>65 permits</w:t>
      </w:r>
      <w:r>
        <w:t xml:space="preserve"> issued to date</w:t>
      </w:r>
    </w:p>
    <w:p w:rsidR="002D7EE4" w:rsidRDefault="002D7EE4" w:rsidP="008A4210">
      <w:r>
        <w:t>4</w:t>
      </w:r>
      <w:r w:rsidRPr="002D7EE4">
        <w:rPr>
          <w:vertAlign w:val="superscript"/>
        </w:rPr>
        <w:t>th</w:t>
      </w:r>
      <w:r>
        <w:t xml:space="preserve"> new home build just received. Alex Bonno to build on lan</w:t>
      </w:r>
      <w:r w:rsidR="00B01D0A">
        <w:t xml:space="preserve">d purchased on County Route 58 </w:t>
      </w:r>
      <w:r>
        <w:t>from the Fire Dept.</w:t>
      </w:r>
    </w:p>
    <w:p w:rsidR="002D7EE4" w:rsidRDefault="002D7EE4" w:rsidP="008A4210">
      <w:r>
        <w:t>There have been some verbal complaints regarding camper setbacks but no written ones.</w:t>
      </w:r>
    </w:p>
    <w:p w:rsidR="002D7EE4" w:rsidRDefault="002D7EE4" w:rsidP="008A4210">
      <w:pPr>
        <w:rPr>
          <w:b/>
        </w:rPr>
      </w:pPr>
      <w:r w:rsidRPr="002D7EE4">
        <w:rPr>
          <w:b/>
        </w:rPr>
        <w:t>Correspondence:</w:t>
      </w:r>
    </w:p>
    <w:p w:rsidR="002D7EE4" w:rsidRDefault="00B01D0A" w:rsidP="008A4210">
      <w:r>
        <w:t xml:space="preserve">Donna Arquiette </w:t>
      </w:r>
      <w:r w:rsidR="002D7EE4">
        <w:t>requesting attendee list for Local Government Conference</w:t>
      </w:r>
    </w:p>
    <w:p w:rsidR="002D7EE4" w:rsidRDefault="002D7EE4" w:rsidP="008A4210">
      <w:r>
        <w:t>Donna Arquiette asking w</w:t>
      </w:r>
      <w:r w:rsidR="00F07804">
        <w:t>h</w:t>
      </w:r>
      <w:r>
        <w:t>at is needed for a SEQR for a text change.</w:t>
      </w:r>
      <w:r w:rsidR="00777E17">
        <w:t xml:space="preserve"> D. Richards says it may be a General SEQR for land use or it may be an unlisted which requires a public hearing. If it is a Type 1 it requires a 30 day public notice. Darren will talk with Town Board and with County and report back at next meeting.</w:t>
      </w:r>
    </w:p>
    <w:p w:rsidR="00777E17" w:rsidRDefault="00777E17" w:rsidP="008A4210">
      <w:r>
        <w:t>Donna Arquiette stating that subdivisions should be going to the assessor. Parties should be notified that they need to file and how.</w:t>
      </w:r>
      <w:r w:rsidR="00F07804">
        <w:t xml:space="preserve">  Darren suggested having </w:t>
      </w:r>
      <w:r w:rsidR="00B01D0A">
        <w:t xml:space="preserve">Town Assessor </w:t>
      </w:r>
      <w:r w:rsidR="00F07804">
        <w:t xml:space="preserve">Tina </w:t>
      </w:r>
      <w:r w:rsidR="00B01D0A">
        <w:t xml:space="preserve">Miller </w:t>
      </w:r>
      <w:r>
        <w:t xml:space="preserve">come to </w:t>
      </w:r>
      <w:r w:rsidR="00B01D0A">
        <w:t xml:space="preserve">the next meeting to </w:t>
      </w:r>
      <w:r>
        <w:t>do a presentation on what steps are required. Ed and Darren will invite Tina to the next meeting.</w:t>
      </w:r>
    </w:p>
    <w:p w:rsidR="00777E17" w:rsidRDefault="00777E17" w:rsidP="008A4210">
      <w:r w:rsidRPr="00777E17">
        <w:rPr>
          <w:b/>
        </w:rPr>
        <w:t>Comments:</w:t>
      </w:r>
      <w:r>
        <w:rPr>
          <w:b/>
        </w:rPr>
        <w:t xml:space="preserve"> </w:t>
      </w:r>
    </w:p>
    <w:p w:rsidR="00777E17" w:rsidRDefault="00777E17" w:rsidP="008A4210">
      <w:r>
        <w:t>Darren-Dow Electric is putting in handicap walkways/crosswalks</w:t>
      </w:r>
    </w:p>
    <w:p w:rsidR="00777E17" w:rsidRDefault="00777E17" w:rsidP="008A4210">
      <w:r>
        <w:t>Connie-What is happening with the Ralph Collins property subdivision? Sue Collins inquired-APA has not gotten back to them yet.</w:t>
      </w:r>
      <w:r w:rsidR="00F07804">
        <w:t xml:space="preserve"> They have 6 days left to work on it but there are no red flags. Should be taken care of this week. Darren has met with Chris Collins and Leo Grant once regarding the Class A division on the other side of the road. That is also at APA with the same time frame.</w:t>
      </w:r>
    </w:p>
    <w:p w:rsidR="00F07804" w:rsidRPr="00F07804" w:rsidRDefault="00F07804" w:rsidP="008A4210">
      <w:pPr>
        <w:rPr>
          <w:b/>
        </w:rPr>
      </w:pPr>
      <w:r w:rsidRPr="00F07804">
        <w:rPr>
          <w:b/>
        </w:rPr>
        <w:t>Next meeting set for Sept. 20</w:t>
      </w:r>
      <w:r w:rsidRPr="00F07804">
        <w:rPr>
          <w:b/>
          <w:vertAlign w:val="superscript"/>
        </w:rPr>
        <w:t>th</w:t>
      </w:r>
    </w:p>
    <w:p w:rsidR="00F07804" w:rsidRPr="00F07804" w:rsidRDefault="00F07804" w:rsidP="008A4210">
      <w:pPr>
        <w:rPr>
          <w:b/>
        </w:rPr>
      </w:pPr>
      <w:r w:rsidRPr="00F07804">
        <w:rPr>
          <w:b/>
        </w:rPr>
        <w:t>Adjournment:</w:t>
      </w:r>
    </w:p>
    <w:p w:rsidR="00F07804" w:rsidRDefault="00F07804" w:rsidP="008A4210">
      <w:r>
        <w:t>Meeting Adjourned at 7:37 Motion by C. Young, seconded by A. Townsend, passed.</w:t>
      </w:r>
    </w:p>
    <w:p w:rsidR="00F07804" w:rsidRDefault="00F07804" w:rsidP="008A4210">
      <w:r>
        <w:t>Respectfully submitted,</w:t>
      </w:r>
    </w:p>
    <w:p w:rsidR="00F07804" w:rsidRDefault="00F07804" w:rsidP="008A4210">
      <w:r>
        <w:t>Judy Fuhr</w:t>
      </w:r>
    </w:p>
    <w:p w:rsidR="00F07804" w:rsidRPr="00777E17" w:rsidRDefault="00F07804" w:rsidP="008A4210">
      <w:r>
        <w:t>Acting Secretary</w:t>
      </w:r>
    </w:p>
    <w:p w:rsidR="00171DAB" w:rsidRPr="00171DAB" w:rsidRDefault="00171DAB" w:rsidP="008A4210"/>
    <w:p w:rsidR="008A4210" w:rsidRPr="008A4210" w:rsidRDefault="008A4210" w:rsidP="008A4210">
      <w:pPr>
        <w:rPr>
          <w:b/>
        </w:rPr>
      </w:pPr>
    </w:p>
    <w:p w:rsidR="008A4210" w:rsidRDefault="008A4210" w:rsidP="008A4210"/>
    <w:sectPr w:rsidR="008A4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10"/>
    <w:rsid w:val="00171DAB"/>
    <w:rsid w:val="00294C1D"/>
    <w:rsid w:val="002D7EE4"/>
    <w:rsid w:val="00534FCE"/>
    <w:rsid w:val="005D487F"/>
    <w:rsid w:val="00777E17"/>
    <w:rsid w:val="008A4210"/>
    <w:rsid w:val="009D1129"/>
    <w:rsid w:val="00B01D0A"/>
    <w:rsid w:val="00F0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Fuhr</dc:creator>
  <cp:lastModifiedBy>Donna Arquiett</cp:lastModifiedBy>
  <cp:revision>2</cp:revision>
  <dcterms:created xsi:type="dcterms:W3CDTF">2017-01-05T14:01:00Z</dcterms:created>
  <dcterms:modified xsi:type="dcterms:W3CDTF">2017-01-05T14:01:00Z</dcterms:modified>
</cp:coreProperties>
</file>