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12" w:rsidRPr="00CC5504" w:rsidRDefault="003F69E2" w:rsidP="003F69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5504">
        <w:rPr>
          <w:b/>
          <w:sz w:val="28"/>
          <w:szCs w:val="28"/>
        </w:rPr>
        <w:t>Conditional Use Permit #CUP 90-2016</w:t>
      </w:r>
    </w:p>
    <w:p w:rsidR="003F69E2" w:rsidRPr="00CC5504" w:rsidRDefault="003F69E2" w:rsidP="003F69E2">
      <w:pPr>
        <w:jc w:val="center"/>
        <w:rPr>
          <w:b/>
          <w:sz w:val="28"/>
          <w:szCs w:val="28"/>
        </w:rPr>
      </w:pPr>
      <w:r w:rsidRPr="00CC5504">
        <w:rPr>
          <w:b/>
          <w:sz w:val="28"/>
          <w:szCs w:val="28"/>
        </w:rPr>
        <w:t>Conditions</w:t>
      </w:r>
    </w:p>
    <w:p w:rsidR="003F69E2" w:rsidRPr="00CC5504" w:rsidRDefault="00453D33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504">
        <w:rPr>
          <w:sz w:val="24"/>
          <w:szCs w:val="24"/>
        </w:rPr>
        <w:t>The crosswalk shall</w:t>
      </w:r>
      <w:r w:rsidR="003F69E2" w:rsidRPr="00CC5504">
        <w:rPr>
          <w:sz w:val="24"/>
          <w:szCs w:val="24"/>
        </w:rPr>
        <w:t xml:space="preserve"> meet all NYS requirements and go directly from the sidewalk on the school side to the sidewalk at the s</w:t>
      </w:r>
      <w:r w:rsidRPr="00CC5504">
        <w:rPr>
          <w:sz w:val="24"/>
          <w:szCs w:val="24"/>
        </w:rPr>
        <w:t xml:space="preserve">tore entrance. The sidewalk shall </w:t>
      </w:r>
      <w:r w:rsidR="003F69E2" w:rsidRPr="00CC5504">
        <w:rPr>
          <w:sz w:val="24"/>
          <w:szCs w:val="24"/>
        </w:rPr>
        <w:t>have features to make it highly visible for drivers and pedestrians. An on demand button on both sides of the road to activate flashing caution lights is required.</w:t>
      </w:r>
      <w:r w:rsidR="00E338C1">
        <w:rPr>
          <w:sz w:val="24"/>
          <w:szCs w:val="24"/>
        </w:rPr>
        <w:t xml:space="preserve">  </w:t>
      </w:r>
      <w:r w:rsidR="00E338C1" w:rsidRPr="00E338C1">
        <w:rPr>
          <w:color w:val="FF0000"/>
          <w:sz w:val="24"/>
          <w:szCs w:val="24"/>
        </w:rPr>
        <w:t>Details to be discussed.</w:t>
      </w:r>
    </w:p>
    <w:p w:rsidR="003F69E2" w:rsidRPr="00CC5504" w:rsidRDefault="003F69E2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504">
        <w:rPr>
          <w:sz w:val="24"/>
          <w:szCs w:val="24"/>
        </w:rPr>
        <w:t>Dollar General shall continue the sidewalk to their property line to meet the Town’s extended sidewalk.</w:t>
      </w:r>
      <w:r w:rsidR="00170091">
        <w:rPr>
          <w:sz w:val="24"/>
          <w:szCs w:val="24"/>
        </w:rPr>
        <w:t xml:space="preserve">  </w:t>
      </w:r>
      <w:r w:rsidR="00170091" w:rsidRPr="00170091">
        <w:rPr>
          <w:color w:val="FF0000"/>
          <w:sz w:val="24"/>
          <w:szCs w:val="24"/>
        </w:rPr>
        <w:t>To be discussed.</w:t>
      </w:r>
    </w:p>
    <w:p w:rsidR="003F69E2" w:rsidRPr="00CC5504" w:rsidRDefault="00453D33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504">
        <w:rPr>
          <w:sz w:val="24"/>
          <w:szCs w:val="24"/>
        </w:rPr>
        <w:t xml:space="preserve">Snow storage shall run off from catch basins into the DOT </w:t>
      </w:r>
      <w:r w:rsidR="00E338C1" w:rsidRPr="00E338C1">
        <w:rPr>
          <w:color w:val="FF0000"/>
          <w:sz w:val="24"/>
          <w:szCs w:val="24"/>
        </w:rPr>
        <w:t>easement</w:t>
      </w:r>
      <w:r w:rsidRPr="00CC5504">
        <w:rPr>
          <w:sz w:val="24"/>
          <w:szCs w:val="24"/>
        </w:rPr>
        <w:t>.</w:t>
      </w:r>
    </w:p>
    <w:p w:rsidR="00453D33" w:rsidRPr="00CC5504" w:rsidRDefault="00453D33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504">
        <w:rPr>
          <w:sz w:val="24"/>
          <w:szCs w:val="24"/>
        </w:rPr>
        <w:t>Property owners shall provide the Town with a memorandum of understanding stating their responsibility to maintain the property for 20 years.</w:t>
      </w:r>
      <w:r w:rsidR="00E338C1">
        <w:rPr>
          <w:sz w:val="24"/>
          <w:szCs w:val="24"/>
        </w:rPr>
        <w:t xml:space="preserve">  </w:t>
      </w:r>
      <w:r w:rsidR="00E338C1" w:rsidRPr="00E338C1">
        <w:rPr>
          <w:color w:val="FF0000"/>
          <w:sz w:val="24"/>
          <w:szCs w:val="24"/>
        </w:rPr>
        <w:t>Submitted 2/13/17.</w:t>
      </w:r>
    </w:p>
    <w:p w:rsidR="00453D33" w:rsidRPr="00CC5504" w:rsidRDefault="00453D33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504">
        <w:rPr>
          <w:sz w:val="24"/>
          <w:szCs w:val="24"/>
        </w:rPr>
        <w:t>Downward lighting on the parking lot and outside building lighting shall be provided as per file#17784</w:t>
      </w:r>
      <w:r w:rsidR="00E338C1">
        <w:rPr>
          <w:sz w:val="24"/>
          <w:szCs w:val="24"/>
        </w:rPr>
        <w:t xml:space="preserve">.  </w:t>
      </w:r>
      <w:r w:rsidR="00E338C1" w:rsidRPr="00E338C1">
        <w:rPr>
          <w:color w:val="FF0000"/>
          <w:sz w:val="24"/>
          <w:szCs w:val="24"/>
        </w:rPr>
        <w:t>Agreed.</w:t>
      </w:r>
    </w:p>
    <w:p w:rsidR="00453D33" w:rsidRPr="00CC5504" w:rsidRDefault="00453D33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504">
        <w:rPr>
          <w:sz w:val="24"/>
          <w:szCs w:val="24"/>
        </w:rPr>
        <w:t>Dumpster area shall be fenced in.</w:t>
      </w:r>
      <w:r w:rsidR="00E338C1">
        <w:rPr>
          <w:sz w:val="24"/>
          <w:szCs w:val="24"/>
        </w:rPr>
        <w:t xml:space="preserve">  </w:t>
      </w:r>
      <w:r w:rsidR="00E338C1" w:rsidRPr="00E338C1">
        <w:rPr>
          <w:color w:val="FF0000"/>
          <w:sz w:val="24"/>
          <w:szCs w:val="24"/>
        </w:rPr>
        <w:t>Agreed.</w:t>
      </w:r>
    </w:p>
    <w:p w:rsidR="00453D33" w:rsidRPr="00CC5504" w:rsidRDefault="00D67F3F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504">
        <w:rPr>
          <w:sz w:val="24"/>
          <w:szCs w:val="24"/>
        </w:rPr>
        <w:t xml:space="preserve">There shall be an </w:t>
      </w:r>
      <w:r w:rsidR="00453D33" w:rsidRPr="00CC5504">
        <w:rPr>
          <w:sz w:val="24"/>
          <w:szCs w:val="24"/>
        </w:rPr>
        <w:t xml:space="preserve">evergreen hedge and a </w:t>
      </w:r>
      <w:r w:rsidRPr="00CC5504">
        <w:rPr>
          <w:sz w:val="24"/>
          <w:szCs w:val="24"/>
        </w:rPr>
        <w:t xml:space="preserve">6 </w:t>
      </w:r>
      <w:r w:rsidR="00453D33" w:rsidRPr="00CC5504">
        <w:rPr>
          <w:sz w:val="24"/>
          <w:szCs w:val="24"/>
        </w:rPr>
        <w:t>fence</w:t>
      </w:r>
      <w:r w:rsidRPr="00CC5504">
        <w:rPr>
          <w:sz w:val="24"/>
          <w:szCs w:val="24"/>
        </w:rPr>
        <w:t xml:space="preserve"> mitigating business noise and visual activities from the residential neighbors.</w:t>
      </w:r>
      <w:r w:rsidR="00E338C1">
        <w:rPr>
          <w:sz w:val="24"/>
          <w:szCs w:val="24"/>
        </w:rPr>
        <w:t xml:space="preserve">  </w:t>
      </w:r>
      <w:r w:rsidR="00E338C1" w:rsidRPr="00E338C1">
        <w:rPr>
          <w:color w:val="FF0000"/>
          <w:sz w:val="24"/>
          <w:szCs w:val="24"/>
        </w:rPr>
        <w:t>Agreed.</w:t>
      </w:r>
    </w:p>
    <w:p w:rsidR="00D67F3F" w:rsidRPr="00CC5504" w:rsidRDefault="00D67F3F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504">
        <w:rPr>
          <w:sz w:val="24"/>
          <w:szCs w:val="24"/>
        </w:rPr>
        <w:t>All external signage shall be external, gooseneck, lit. Signage must comply with Town of Colton Code signage requirements.</w:t>
      </w:r>
      <w:r w:rsidR="00E338C1">
        <w:rPr>
          <w:sz w:val="24"/>
          <w:szCs w:val="24"/>
        </w:rPr>
        <w:t xml:space="preserve">  </w:t>
      </w:r>
      <w:r w:rsidR="00E338C1" w:rsidRPr="00E338C1">
        <w:rPr>
          <w:color w:val="FF0000"/>
          <w:sz w:val="24"/>
          <w:szCs w:val="24"/>
        </w:rPr>
        <w:t>Signs and lighting revised and submitted 2/13/17.</w:t>
      </w:r>
    </w:p>
    <w:p w:rsidR="00D67F3F" w:rsidRPr="00CC5504" w:rsidRDefault="00D67F3F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504">
        <w:rPr>
          <w:sz w:val="24"/>
          <w:szCs w:val="24"/>
        </w:rPr>
        <w:t xml:space="preserve">Structure shall have open beam apex, as depicted in drawings, 4’ of </w:t>
      </w:r>
      <w:proofErr w:type="spellStart"/>
      <w:r w:rsidR="00170091" w:rsidRPr="00170091">
        <w:rPr>
          <w:color w:val="FF0000"/>
          <w:sz w:val="24"/>
          <w:szCs w:val="24"/>
        </w:rPr>
        <w:t>nichiha</w:t>
      </w:r>
      <w:proofErr w:type="spellEnd"/>
      <w:r w:rsidRPr="00CC5504">
        <w:rPr>
          <w:sz w:val="24"/>
          <w:szCs w:val="24"/>
        </w:rPr>
        <w:t xml:space="preserve"> on visible sides, cement board </w:t>
      </w:r>
      <w:r w:rsidR="0049311E">
        <w:rPr>
          <w:sz w:val="24"/>
          <w:szCs w:val="24"/>
        </w:rPr>
        <w:t xml:space="preserve">siding </w:t>
      </w:r>
      <w:r w:rsidRPr="00CC5504">
        <w:rPr>
          <w:sz w:val="24"/>
          <w:szCs w:val="24"/>
        </w:rPr>
        <w:t>with color depicted in drawings, multiple awnings and faux windows on street side of the building.</w:t>
      </w:r>
    </w:p>
    <w:p w:rsidR="00CC5504" w:rsidRPr="00005BC8" w:rsidRDefault="00D67F3F" w:rsidP="00005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504">
        <w:rPr>
          <w:sz w:val="24"/>
          <w:szCs w:val="24"/>
        </w:rPr>
        <w:t xml:space="preserve">There shall be 35’ of </w:t>
      </w:r>
      <w:r w:rsidR="00170091" w:rsidRPr="00170091">
        <w:rPr>
          <w:color w:val="FF0000"/>
          <w:sz w:val="24"/>
          <w:szCs w:val="24"/>
        </w:rPr>
        <w:t>green buffer</w:t>
      </w:r>
      <w:r w:rsidRPr="00170091">
        <w:rPr>
          <w:color w:val="FF0000"/>
          <w:sz w:val="24"/>
          <w:szCs w:val="24"/>
        </w:rPr>
        <w:t xml:space="preserve"> </w:t>
      </w:r>
      <w:r w:rsidRPr="00CC5504">
        <w:rPr>
          <w:sz w:val="24"/>
          <w:szCs w:val="24"/>
        </w:rPr>
        <w:t>from parking lot to road on the entire ro</w:t>
      </w:r>
      <w:r w:rsidR="00CC5504" w:rsidRPr="00CC5504">
        <w:rPr>
          <w:sz w:val="24"/>
          <w:szCs w:val="24"/>
        </w:rPr>
        <w:t>ad si</w:t>
      </w:r>
      <w:r w:rsidRPr="00CC5504">
        <w:rPr>
          <w:sz w:val="24"/>
          <w:szCs w:val="24"/>
        </w:rPr>
        <w:t>de minus the parking and sidewalk areas.</w:t>
      </w:r>
    </w:p>
    <w:p w:rsidR="00CC5504" w:rsidRPr="00CC5504" w:rsidRDefault="00CC5504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504">
        <w:rPr>
          <w:sz w:val="24"/>
          <w:szCs w:val="24"/>
        </w:rPr>
        <w:t xml:space="preserve">Dollar General’s sidewalk section to the new crosswalk shall be completed </w:t>
      </w:r>
      <w:r w:rsidR="00347FA9" w:rsidRPr="00347FA9">
        <w:rPr>
          <w:color w:val="FF0000"/>
          <w:sz w:val="24"/>
          <w:szCs w:val="24"/>
        </w:rPr>
        <w:t>during</w:t>
      </w:r>
      <w:r w:rsidRPr="00CC5504">
        <w:rPr>
          <w:sz w:val="24"/>
          <w:szCs w:val="24"/>
        </w:rPr>
        <w:t xml:space="preserve"> construction at a point to be determined by Town of Colton CEO and project </w:t>
      </w:r>
      <w:r w:rsidR="00347FA9" w:rsidRPr="00347FA9">
        <w:rPr>
          <w:color w:val="FF0000"/>
          <w:sz w:val="24"/>
          <w:szCs w:val="24"/>
        </w:rPr>
        <w:t>Applicant</w:t>
      </w:r>
      <w:r w:rsidRPr="00347FA9">
        <w:rPr>
          <w:color w:val="FF0000"/>
          <w:sz w:val="24"/>
          <w:szCs w:val="24"/>
        </w:rPr>
        <w:t>.</w:t>
      </w:r>
    </w:p>
    <w:p w:rsidR="00CC5504" w:rsidRPr="00CC5504" w:rsidRDefault="00CC5504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504">
        <w:rPr>
          <w:sz w:val="24"/>
          <w:szCs w:val="24"/>
        </w:rPr>
        <w:t>Dollar General shall comply with all Federal, State and</w:t>
      </w:r>
      <w:r w:rsidR="00813573">
        <w:rPr>
          <w:sz w:val="24"/>
          <w:szCs w:val="24"/>
        </w:rPr>
        <w:t xml:space="preserve"> Local laws regarding the sale </w:t>
      </w:r>
      <w:r w:rsidRPr="00CC5504">
        <w:rPr>
          <w:sz w:val="24"/>
          <w:szCs w:val="24"/>
        </w:rPr>
        <w:t>of tobacco products and alcohol.</w:t>
      </w:r>
      <w:r w:rsidR="00347FA9">
        <w:rPr>
          <w:sz w:val="24"/>
          <w:szCs w:val="24"/>
        </w:rPr>
        <w:t xml:space="preserve">  </w:t>
      </w:r>
      <w:r w:rsidR="00347FA9" w:rsidRPr="00EF5308">
        <w:rPr>
          <w:color w:val="FF0000"/>
          <w:sz w:val="24"/>
          <w:szCs w:val="24"/>
        </w:rPr>
        <w:t>Agreed.</w:t>
      </w:r>
    </w:p>
    <w:p w:rsidR="00CC5504" w:rsidRDefault="00CC5504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504">
        <w:rPr>
          <w:sz w:val="24"/>
          <w:szCs w:val="24"/>
        </w:rPr>
        <w:t>All deliveries shall be made on the North side of the parking lot.</w:t>
      </w:r>
      <w:r w:rsidR="00813573">
        <w:rPr>
          <w:sz w:val="24"/>
          <w:szCs w:val="24"/>
        </w:rPr>
        <w:t xml:space="preserve"> </w:t>
      </w:r>
      <w:r w:rsidR="00347FA9">
        <w:rPr>
          <w:sz w:val="24"/>
          <w:szCs w:val="24"/>
        </w:rPr>
        <w:t xml:space="preserve"> </w:t>
      </w:r>
      <w:r w:rsidR="00347FA9" w:rsidRPr="00EF5308">
        <w:rPr>
          <w:color w:val="FF0000"/>
          <w:sz w:val="24"/>
          <w:szCs w:val="24"/>
        </w:rPr>
        <w:t>Agreed.</w:t>
      </w:r>
    </w:p>
    <w:p w:rsidR="00813573" w:rsidRDefault="00813573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building permit shall not be issued until the two land parcels are combined</w:t>
      </w:r>
      <w:r w:rsidR="00B76446">
        <w:rPr>
          <w:sz w:val="24"/>
          <w:szCs w:val="24"/>
        </w:rPr>
        <w:t xml:space="preserve"> </w:t>
      </w:r>
      <w:r w:rsidR="00B76446" w:rsidRPr="00B76446">
        <w:rPr>
          <w:color w:val="FF0000"/>
          <w:sz w:val="24"/>
          <w:szCs w:val="24"/>
        </w:rPr>
        <w:t>(lot line adjusted)</w:t>
      </w:r>
      <w:r w:rsidRPr="00B7644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and recorded at the County Clerk’s Office.</w:t>
      </w:r>
      <w:r w:rsidR="00347FA9">
        <w:rPr>
          <w:sz w:val="24"/>
          <w:szCs w:val="24"/>
        </w:rPr>
        <w:t xml:space="preserve">  </w:t>
      </w:r>
      <w:r w:rsidR="00347FA9" w:rsidRPr="00B76446">
        <w:rPr>
          <w:color w:val="FF0000"/>
          <w:sz w:val="24"/>
          <w:szCs w:val="24"/>
        </w:rPr>
        <w:t>Agreed.</w:t>
      </w:r>
    </w:p>
    <w:p w:rsidR="00813573" w:rsidRDefault="00813573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bike rack shall be provided for cyclists.</w:t>
      </w:r>
      <w:r w:rsidR="00347FA9">
        <w:rPr>
          <w:sz w:val="24"/>
          <w:szCs w:val="24"/>
        </w:rPr>
        <w:t xml:space="preserve">  </w:t>
      </w:r>
      <w:r w:rsidR="00347FA9" w:rsidRPr="00347FA9">
        <w:rPr>
          <w:color w:val="FF0000"/>
          <w:sz w:val="24"/>
          <w:szCs w:val="24"/>
        </w:rPr>
        <w:t>Shown on revised Site Plan submitted 2/13/17.</w:t>
      </w:r>
    </w:p>
    <w:p w:rsidR="004E5F61" w:rsidRDefault="004E5F61" w:rsidP="003F69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County Planning Board Requirements shall also be met. Conditions of approval are as follows:</w:t>
      </w:r>
    </w:p>
    <w:p w:rsidR="004E5F61" w:rsidRDefault="004E5F61" w:rsidP="004E5F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Revise the site plan to depict a sidewalk along the road frontage to provide pedestrians with safe access to and from the site.</w:t>
      </w:r>
      <w:r w:rsidR="00EF5308">
        <w:rPr>
          <w:sz w:val="24"/>
          <w:szCs w:val="24"/>
        </w:rPr>
        <w:t xml:space="preserve">  </w:t>
      </w:r>
      <w:r w:rsidR="00EF5308" w:rsidRPr="00EF5308">
        <w:rPr>
          <w:color w:val="FF0000"/>
          <w:sz w:val="24"/>
          <w:szCs w:val="24"/>
        </w:rPr>
        <w:t>Sidewalk and/or crosswalk from store entrance to proposed pedestrian crossing shown on revised plans submitted 2/13/17.</w:t>
      </w:r>
    </w:p>
    <w:p w:rsidR="004E5F61" w:rsidRDefault="004E5F61" w:rsidP="004E5F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Prepare and submit a landscaping plan to the Town.</w:t>
      </w:r>
      <w:r w:rsidR="00EF5308">
        <w:rPr>
          <w:sz w:val="24"/>
          <w:szCs w:val="24"/>
        </w:rPr>
        <w:t xml:space="preserve">  </w:t>
      </w:r>
      <w:r w:rsidR="00EF5308" w:rsidRPr="00EF5308">
        <w:rPr>
          <w:color w:val="FF0000"/>
          <w:sz w:val="24"/>
          <w:szCs w:val="24"/>
        </w:rPr>
        <w:t>Submitted to Town 1/6/17.</w:t>
      </w:r>
    </w:p>
    <w:p w:rsidR="004E5F61" w:rsidRDefault="004E5F61" w:rsidP="004E5F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Prepare and submit a lighting plan, and revise the elevations that depict light fixtures that are downcast with bulbs fully recessed and dark sky compliant. Examples of dark sky light fixtures are attached.</w:t>
      </w:r>
      <w:r w:rsidR="00EF5308">
        <w:rPr>
          <w:sz w:val="24"/>
          <w:szCs w:val="24"/>
        </w:rPr>
        <w:t xml:space="preserve">  </w:t>
      </w:r>
      <w:r w:rsidR="00EF5308" w:rsidRPr="00EF5308">
        <w:rPr>
          <w:color w:val="FF0000"/>
          <w:sz w:val="24"/>
          <w:szCs w:val="24"/>
        </w:rPr>
        <w:t>Lighting plan submitted 1/6/17.</w:t>
      </w:r>
      <w:r w:rsidR="00EF5308">
        <w:rPr>
          <w:color w:val="FF0000"/>
          <w:sz w:val="24"/>
          <w:szCs w:val="24"/>
        </w:rPr>
        <w:t xml:space="preserve">  Elevation renders updated and submitted 2/13/17.</w:t>
      </w:r>
    </w:p>
    <w:p w:rsidR="004E5F61" w:rsidRDefault="004E5F61" w:rsidP="004E5F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Prepare and submit a sign plan to the Town.</w:t>
      </w:r>
      <w:r w:rsidR="00EF5308">
        <w:rPr>
          <w:sz w:val="24"/>
          <w:szCs w:val="24"/>
        </w:rPr>
        <w:t xml:space="preserve">  </w:t>
      </w:r>
      <w:r w:rsidR="00EF5308" w:rsidRPr="00EF5308">
        <w:rPr>
          <w:color w:val="FF0000"/>
          <w:sz w:val="24"/>
          <w:szCs w:val="24"/>
        </w:rPr>
        <w:t>Shown on revised Site Plan submitted 2/13/17.</w:t>
      </w:r>
    </w:p>
    <w:p w:rsidR="00EF5308" w:rsidRDefault="00EF5308" w:rsidP="0067678E">
      <w:pPr>
        <w:pStyle w:val="ListParagraph"/>
        <w:ind w:left="1440"/>
        <w:rPr>
          <w:color w:val="FF0000"/>
          <w:sz w:val="24"/>
          <w:szCs w:val="24"/>
        </w:rPr>
      </w:pPr>
    </w:p>
    <w:p w:rsidR="0067678E" w:rsidRPr="00826388" w:rsidRDefault="00826388" w:rsidP="0067678E">
      <w:pPr>
        <w:pStyle w:val="ListParagraph"/>
        <w:ind w:left="1440"/>
        <w:rPr>
          <w:color w:val="FF0000"/>
          <w:sz w:val="24"/>
          <w:szCs w:val="24"/>
        </w:rPr>
      </w:pPr>
      <w:r w:rsidRPr="00826388">
        <w:rPr>
          <w:color w:val="FF0000"/>
          <w:sz w:val="24"/>
          <w:szCs w:val="24"/>
        </w:rPr>
        <w:t>Please provide us with a copy of the County Referral.</w:t>
      </w:r>
    </w:p>
    <w:p w:rsidR="004E5F61" w:rsidRPr="0067678E" w:rsidRDefault="004E5F61" w:rsidP="0067678E">
      <w:pPr>
        <w:rPr>
          <w:sz w:val="24"/>
          <w:szCs w:val="24"/>
        </w:rPr>
      </w:pPr>
      <w:r w:rsidRPr="0067678E">
        <w:rPr>
          <w:sz w:val="24"/>
          <w:szCs w:val="24"/>
        </w:rPr>
        <w:t>In addition to these conditions, the County Planning Board recommends the Town request striping of a pedestrian crossing across State Highway 56 where the sidewalk terminates in front of the nearby school. This would help give students, s</w:t>
      </w:r>
      <w:r w:rsidR="00084515">
        <w:rPr>
          <w:sz w:val="24"/>
          <w:szCs w:val="24"/>
        </w:rPr>
        <w:t>t</w:t>
      </w:r>
      <w:r w:rsidRPr="0067678E">
        <w:rPr>
          <w:sz w:val="24"/>
          <w:szCs w:val="24"/>
        </w:rPr>
        <w:t xml:space="preserve">aff and faculty from the school safe access to and from the business. Both the Town and State DOT should also consider extension of community’s sidewalk on the east </w:t>
      </w:r>
      <w:r w:rsidR="0067678E" w:rsidRPr="0067678E">
        <w:rPr>
          <w:sz w:val="24"/>
          <w:szCs w:val="24"/>
        </w:rPr>
        <w:t>side of the highway so that it connects to the business.</w:t>
      </w:r>
    </w:p>
    <w:p w:rsidR="00D67F3F" w:rsidRPr="00826388" w:rsidRDefault="00826388" w:rsidP="00D67F3F">
      <w:pPr>
        <w:pStyle w:val="ListParagraph"/>
        <w:rPr>
          <w:color w:val="FF0000"/>
          <w:sz w:val="24"/>
          <w:szCs w:val="24"/>
        </w:rPr>
      </w:pPr>
      <w:r w:rsidRPr="00826388">
        <w:rPr>
          <w:color w:val="FF0000"/>
          <w:sz w:val="24"/>
          <w:szCs w:val="24"/>
        </w:rPr>
        <w:t>To be discussed.</w:t>
      </w:r>
    </w:p>
    <w:sectPr w:rsidR="00D67F3F" w:rsidRPr="0082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7E98"/>
    <w:multiLevelType w:val="hybridMultilevel"/>
    <w:tmpl w:val="8F006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D3B89"/>
    <w:multiLevelType w:val="hybridMultilevel"/>
    <w:tmpl w:val="4AE21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E2"/>
    <w:rsid w:val="00005BC8"/>
    <w:rsid w:val="00084515"/>
    <w:rsid w:val="00170091"/>
    <w:rsid w:val="00347FA9"/>
    <w:rsid w:val="003F69E2"/>
    <w:rsid w:val="00453D33"/>
    <w:rsid w:val="0049311E"/>
    <w:rsid w:val="004E5F61"/>
    <w:rsid w:val="0067678E"/>
    <w:rsid w:val="0068539D"/>
    <w:rsid w:val="00813573"/>
    <w:rsid w:val="00826388"/>
    <w:rsid w:val="008A0185"/>
    <w:rsid w:val="00B118C6"/>
    <w:rsid w:val="00B76446"/>
    <w:rsid w:val="00B93FA7"/>
    <w:rsid w:val="00CC5504"/>
    <w:rsid w:val="00D67F3F"/>
    <w:rsid w:val="00E1747A"/>
    <w:rsid w:val="00E338C1"/>
    <w:rsid w:val="00EE3012"/>
    <w:rsid w:val="00E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Fuhr</dc:creator>
  <cp:lastModifiedBy>Donna Arquiett</cp:lastModifiedBy>
  <cp:revision>2</cp:revision>
  <cp:lastPrinted>2017-02-02T14:58:00Z</cp:lastPrinted>
  <dcterms:created xsi:type="dcterms:W3CDTF">2017-02-23T18:09:00Z</dcterms:created>
  <dcterms:modified xsi:type="dcterms:W3CDTF">2017-02-23T18:09:00Z</dcterms:modified>
</cp:coreProperties>
</file>